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DA5" w:rsidRDefault="00682F68">
      <w:r w:rsidRPr="007B71D5">
        <w:rPr>
          <w:noProof/>
          <w:szCs w:val="24"/>
          <w:lang w:eastAsia="ru-RU"/>
        </w:rPr>
        <w:drawing>
          <wp:inline distT="0" distB="0" distL="0" distR="0">
            <wp:extent cx="5940425" cy="8165094"/>
            <wp:effectExtent l="0" t="0" r="3175" b="7620"/>
            <wp:docPr id="1" name="Рисунок 1" descr="C:\Users\User\Downloads\Питание сай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Питание сайт.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094"/>
                    </a:xfrm>
                    <a:prstGeom prst="rect">
                      <a:avLst/>
                    </a:prstGeom>
                    <a:noFill/>
                    <a:ln>
                      <a:noFill/>
                    </a:ln>
                  </pic:spPr>
                </pic:pic>
              </a:graphicData>
            </a:graphic>
          </wp:inline>
        </w:drawing>
      </w:r>
    </w:p>
    <w:p w:rsidR="00682F68" w:rsidRDefault="00682F68"/>
    <w:p w:rsidR="00682F68" w:rsidRDefault="00682F68"/>
    <w:p w:rsidR="00682F68" w:rsidRDefault="00682F68"/>
    <w:p w:rsidR="00682F68" w:rsidRPr="00682F68" w:rsidRDefault="00682F68" w:rsidP="00682F6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2.2</w:t>
      </w:r>
      <w:bookmarkStart w:id="0" w:name="_GoBack"/>
      <w:bookmarkEnd w:id="0"/>
      <w:r w:rsidRPr="00682F68">
        <w:rPr>
          <w:rFonts w:ascii="Times New Roman" w:eastAsia="Calibri" w:hAnsi="Times New Roman" w:cs="Times New Roman"/>
          <w:sz w:val="24"/>
          <w:szCs w:val="24"/>
        </w:rPr>
        <w:t xml:space="preserve">При распределении общей калорийности суточного питания детей , используется следующий норматив : завтрак –20 %, обед –35%, полдник (15%), ужин –20 %. В промежутке между </w:t>
      </w:r>
    </w:p>
    <w:p w:rsidR="00682F68" w:rsidRPr="00682F68" w:rsidRDefault="00682F68" w:rsidP="00682F68">
      <w:pPr>
        <w:spacing w:after="0" w:line="240" w:lineRule="auto"/>
        <w:ind w:left="720"/>
        <w:jc w:val="both"/>
        <w:rPr>
          <w:rFonts w:ascii="Times New Roman" w:eastAsia="Calibri" w:hAnsi="Times New Roman" w:cs="Times New Roman"/>
          <w:sz w:val="24"/>
          <w:szCs w:val="24"/>
        </w:rPr>
      </w:pPr>
    </w:p>
    <w:p w:rsidR="00682F68" w:rsidRPr="00682F68" w:rsidRDefault="00682F68" w:rsidP="00682F68">
      <w:p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завтраком и обедом рекомендуется дополнительный приём пищи – второй завтрак (5%) в летний оздоровительный период, включающий напиток или сок и (или) свежие фрукты. </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2.3. Отклонения от расчётных суточной калорийности и содержания основных пищевых веществ (белков, жиров и углеводов) и калорийности не должны превышать + 10%, микронутриентов + 15%.</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2.4. Питание в детском саду осуществляется в соответствии с десятидневным меню, разработанным на основе физиологических потребностей детей в пищевых веществах с учетом рекомендуемых среднесуточных норм питания для детей с 3 до 7 лет,  утвержденным заведующим детского сада, на каждый день разработан полный комплект.</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2.5.  В   меню не допускается повторений одних и тех же блюд или кулинарных изделий в один и тот же день или в смежные дни.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2.6. Ежедневно в меню  включены: молоко, кисломолочные напитки, сметана, мясо, картофель, овощи, фрукты, соки, хлеб, крупы, сливочное и растительное масло, сахар, соль. Остальные продукты (творог, рыба, сыр, яйцо и другие) – 2-3 раза в неделю. </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2.7. Технологические карты для приготовления блюд разработаны по форме, согласно СанПиН 2.4.1.3049-13 «Санитарно-эпидемиологические требования к устройству, содержанию и организации режима работы дошкольных образовательных организаций», «Сборника рецептур блюд и кулинарных изделий для питания детей в дошкольных организациях под редакцией М.П. Могильного и В.А.Тутельяна,2012 г.», «Сборника методических рекомендаций по организации  питания детей и подростков в учреждениях 2008 г.», «Сборника технологических карт,рецептур блюд кулинарных изделий для детского питания под редакцией ООО Фирма «Партнер»,2011 г.» </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2.8. При необходимости внесения изменения в меню (несвоевременный завоз продуктов, недоброкачественность продукта и пр.) старшей медицинской сестрой составляется объяснительная с указанием причины. В меню-требование  вносятся изменения и заверяются  подписью заведующего детским садом. Исправления в меню – требование не допускаются. Меню-требование является основным документом для приготовления пищи на пищеблоке.</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2.9. Питание детей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и исключать жарку блюд, а также продукты с раздражающими свойствами.  При  кулинарной обработке  пищевых продуктов необходимо соблюдать установленные санитарно-эпидемиологические требования к технологическим процессам приготовления блюд.</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2.10. В целях профилактики гиповитаминозов в детском саду проводится круглогодичная искусственная С-витаминизация готовых блюд. Препараты витаминов вводят в третье блюдо после охлаждения непосредственно перед выдачей. Витаминизированные блюда не подогревают.</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2.11. Выдача пищи на группы осуществляется строго по утвержденному графику только после проведения приемочного контроля бракеражной комиссией в составе повара, заведующего  Детским садом (или его заместителя), медицинского работника. Результаты контроля регистрируются в «Журнале бракеража готовой кулинарной продукции».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2.12. Выдавать готовую пищу детям следует только с разрешения медработника, после снятия им пробы и записи в бракеражном журнале результатов оценки готовых блюд. При этом в журнале отмечается результат пробы каждого блюда.</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lastRenderedPageBreak/>
        <w:t>2.13. 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СанПиН пищевых продуктов;  изготовление на пищеблоке   творога    и     других кисломолочных продуктов, а также блинчиков с мясом или с творогом, макарон по-флотски, макарон с рубленым яйцом, зельцев, яичницы-глазуньи, холодных напитков и морсов из плодово-ягодного сырья (без термической обработки), форшмаков из сельди, студней, паштетов, заливных блюд (мясных и рыбных); окрошек и холодных супов; использование остатков пищи от предыдущего приема и пищи, приготовленной накануне;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мяса, субпродуктов всех видов сельскохозяйственных животных, рыбы, сельскохозяйственной птицы, не прошедших ветеринарный контроль.</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2.14. При транспортировке пищевых продуктов необходимо соблюдать условия, обеспечивающие их сохранность, предохраняющие от загрязнения, с учетом санитарно-эпидемиологических требований к их перевозке.</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2.15. Приём пищевых продуктов  и продовольственного сырья в детский сад осуществляется при наличии товаросопроводительных документов,  подтверждающих их качество и безопасность (товарно-транспортная накладная, счет-фактура, удостоверение качества, при необходимости - ветеринарное свидетельство). Продукция поступает в таре производителя (поставщика). Документация, удостоверяющая качество и безопасность продукции, маркировочные ярлыки (или их копии), сохраняются до окончания реализации продукции. Входной контроль поступающих продуктов (бракераж сырых продуктов) осуществляет ответственное лицо. Результаты контроля регистрируются в специальном журнале.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2.16. Пищевые продукты хранят в соответствии с условиями их хранения и сроками годности, установленными предприятием-изготовителем в соответствии с нормативно-технической документацией. Складские помещения для хранения продуктов оборудуют приборами для измерения температуры воздуха, холодильное оборудование – контрольными термометрами.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2.17. Устройство, оборудование и содержание пищеблока д</w:t>
      </w:r>
      <w:r w:rsidRPr="00682F68">
        <w:rPr>
          <w:rFonts w:ascii="Times New Roman" w:eastAsia="Times New Roman" w:hAnsi="Times New Roman" w:cs="Times New Roman"/>
          <w:sz w:val="24"/>
          <w:szCs w:val="24"/>
          <w:lang w:eastAsia="ru-RU"/>
        </w:rPr>
        <w:t xml:space="preserve">етского сада </w:t>
      </w:r>
      <w:r w:rsidRPr="00682F68">
        <w:rPr>
          <w:rFonts w:ascii="Times New Roman" w:eastAsia="Calibri" w:hAnsi="Times New Roman" w:cs="Times New Roman"/>
          <w:sz w:val="24"/>
          <w:szCs w:val="24"/>
        </w:rPr>
        <w:t>должно соответствовать санитарным правилам к организациям общественного питания.</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2.18. Всё технологическое и холодильное оборудование должно быть в рабочем состоянии.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2.19. Технологическое оборудование, инвентарь, посуда, тара должны быть изготовлены из материалов, разрешенных для контакта с пищевыми продуктами. Весь кухонный инвентарь и кухонная посуда должны иметь маркировку для сырых и готовых пищевых продуктов.</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2.20. Для приготовления пищи   используется   электрооборудование, электрическая плита.</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2.21. В помещении пищеблока проводят ежедневную влажную уборку, генеральную уборку по утвержденному графику.</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2.22. Работники пищеблока проходят медицинские осмотры и обследования, профессиональную гигиеническую подготовку, должны иметь личную медицинскую книжку, куда вносят результаты медицинских обследований и лабораторных исследований, сведения о прививках, перенесенных инфекционных заболеваниях, сведения о прохождении профессиональной   гигиенической   подготовки.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2.23. Ежедневно перед началом работы медицинским работников проводится осмотр работников, связанных с приготовлением и раздачей пищи, на наличие гнойничковых заболеваний кожи рук и открытых поверхностей тела, а также ангин, катаральных </w:t>
      </w:r>
      <w:r w:rsidRPr="00682F68">
        <w:rPr>
          <w:rFonts w:ascii="Times New Roman" w:eastAsia="Calibri" w:hAnsi="Times New Roman" w:cs="Times New Roman"/>
          <w:sz w:val="24"/>
          <w:szCs w:val="24"/>
        </w:rPr>
        <w:lastRenderedPageBreak/>
        <w:t>явлений верхних дыхательных путей. Результаты осмотра заносятся в «Журнал здоровья». Не допускаются или немедленно отстраняют от работы  больных работников или при подозрении на инфекционные заболевания. Не допускают к работе по приготовлению блюд и их раздачи работников, имеющих на руках нагноения, порезы, ожоги.</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2.24. Работники пищеблока не должны во время работы носить кольца, серьги, закалывать спецодежду булавками, принимать пищу и курить на рабочем месте.</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2.25. В детском саде должен быть организован питьевой режим. Допускается использование кипяченой питьевой воды, при условии ее хранения не более 3-х часов.</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2.26. Реализация кислородных коктейлей может осуществляться только по назначению врача-педиатра, старшей медицинской сестрой д</w:t>
      </w:r>
      <w:r w:rsidRPr="00682F68">
        <w:rPr>
          <w:rFonts w:ascii="Times New Roman" w:eastAsia="Times New Roman" w:hAnsi="Times New Roman" w:cs="Times New Roman"/>
          <w:sz w:val="24"/>
          <w:szCs w:val="24"/>
          <w:lang w:eastAsia="ru-RU"/>
        </w:rPr>
        <w:t xml:space="preserve">етского сада </w:t>
      </w:r>
      <w:r w:rsidRPr="00682F68">
        <w:rPr>
          <w:rFonts w:ascii="Times New Roman" w:eastAsia="Calibri" w:hAnsi="Times New Roman" w:cs="Times New Roman"/>
          <w:sz w:val="24"/>
          <w:szCs w:val="24"/>
        </w:rPr>
        <w:t>и при наличии условий приготовления коктейлей в соответствии с инструкцией. В составе кислородных коктейлей в качестве пенообразователя не должны использоваться сырые яйца.</w:t>
      </w:r>
    </w:p>
    <w:p w:rsidR="00682F68" w:rsidRPr="00682F68" w:rsidRDefault="00682F68" w:rsidP="00682F68">
      <w:pPr>
        <w:spacing w:after="0" w:line="240" w:lineRule="auto"/>
        <w:ind w:left="555" w:hanging="55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2.27. Для обеспечения преемственности питания родителей информируют об ассортименте питания ребёнка, вывешивая меню на раздаче и в приёмных всех возрастных групп, с указанием полного наименования блюд.</w:t>
      </w:r>
    </w:p>
    <w:p w:rsidR="00682F68" w:rsidRPr="00682F68" w:rsidRDefault="00682F68" w:rsidP="00682F68">
      <w:pPr>
        <w:spacing w:after="0" w:line="240" w:lineRule="auto"/>
        <w:jc w:val="both"/>
        <w:rPr>
          <w:rFonts w:ascii="Times New Roman" w:eastAsia="Calibri" w:hAnsi="Times New Roman" w:cs="Times New Roman"/>
          <w:sz w:val="24"/>
          <w:szCs w:val="24"/>
        </w:rPr>
      </w:pPr>
    </w:p>
    <w:p w:rsidR="00682F68" w:rsidRPr="00682F68" w:rsidRDefault="00682F68" w:rsidP="00682F68">
      <w:pPr>
        <w:spacing w:after="0" w:line="240" w:lineRule="auto"/>
        <w:jc w:val="center"/>
        <w:rPr>
          <w:rFonts w:ascii="Times New Roman" w:eastAsia="Calibri" w:hAnsi="Times New Roman" w:cs="Times New Roman"/>
          <w:b/>
          <w:sz w:val="24"/>
          <w:szCs w:val="24"/>
        </w:rPr>
      </w:pPr>
      <w:r w:rsidRPr="00682F68">
        <w:rPr>
          <w:rFonts w:ascii="Times New Roman" w:eastAsia="Calibri" w:hAnsi="Times New Roman" w:cs="Times New Roman"/>
          <w:b/>
          <w:sz w:val="24"/>
          <w:szCs w:val="24"/>
        </w:rPr>
        <w:t>3 . Порядок учета питания, поступления</w:t>
      </w:r>
    </w:p>
    <w:p w:rsidR="00682F68" w:rsidRPr="00682F68" w:rsidRDefault="00682F68" w:rsidP="00682F68">
      <w:pPr>
        <w:spacing w:after="0" w:line="240" w:lineRule="auto"/>
        <w:jc w:val="center"/>
        <w:rPr>
          <w:rFonts w:ascii="Times New Roman" w:eastAsia="Calibri" w:hAnsi="Times New Roman" w:cs="Times New Roman"/>
          <w:b/>
          <w:sz w:val="24"/>
          <w:szCs w:val="24"/>
        </w:rPr>
      </w:pPr>
      <w:r w:rsidRPr="00682F68">
        <w:rPr>
          <w:rFonts w:ascii="Times New Roman" w:eastAsia="Calibri" w:hAnsi="Times New Roman" w:cs="Times New Roman"/>
          <w:b/>
          <w:sz w:val="24"/>
          <w:szCs w:val="24"/>
        </w:rPr>
        <w:t>и контроля денежных средств  на продукты питания</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Ежегодно (в начале учебного года) заведующим детского  сада  издается приказ о  назначении ответственного за организацию питания  (старшая медицинская сестра), определяются его функциональные обязанности.</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Ежедневно медицинской сестрой ведётся учёт питающихся детей с занесением данных в Журнал учета посещаемости.</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В случае снижения численности детей, продукты, оставшиеся невостребованными, возвращаются на склад по акту. Возврату подлежат продукты: яйцо, консервация /овощная, фруктовая/, сгущенное молоко, кондитерские изделия, масло сливочное, молоко сухое, масло растительное, сахар, крупы, макароны, фрукты, овощи. Не производится возврат продуктов, выписанных по меню требованию для приготовления обеда, если они прошли кулинарную обработку в соответствии с технологией приготовления детского питания  дефростированные  (размороженные) мясо, птица, печень. Повторной заморозке указанная продукция не подлежит. Овощи, если они прошли тепловую обработку, продукты, у которых срок реализации не позволяет их дальнейшее хранение.</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Учет продуктов питания на складе проводится путем отражения их поступления, расхода и вывода остатков по наименованиям и сортам в количественном выражении, отражается в накопительной ведомости, предназначенной для учета  и анализа поступления продуктов в течении месяца.</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Начисление оплаты за питание производится централизованной бухгалтерией  Управления образования Альметьевского муниципального района Республики Татарстан на основании табелей учета посещаемости детей.</w:t>
      </w:r>
    </w:p>
    <w:p w:rsidR="00682F68" w:rsidRPr="00682F68" w:rsidRDefault="00682F68" w:rsidP="00682F68">
      <w:pPr>
        <w:numPr>
          <w:ilvl w:val="0"/>
          <w:numId w:val="1"/>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Число детодней по табелям посещаемости должно строго соответствовать числу детей, состоящих на питании в меню-требовании.</w:t>
      </w:r>
    </w:p>
    <w:p w:rsidR="00682F68" w:rsidRPr="00682F68" w:rsidRDefault="00682F68" w:rsidP="00682F68">
      <w:pPr>
        <w:spacing w:after="0" w:line="240" w:lineRule="auto"/>
        <w:jc w:val="both"/>
        <w:rPr>
          <w:rFonts w:ascii="Times New Roman" w:eastAsia="Calibri" w:hAnsi="Times New Roman" w:cs="Times New Roman"/>
          <w:sz w:val="24"/>
          <w:szCs w:val="24"/>
        </w:rPr>
      </w:pPr>
    </w:p>
    <w:p w:rsidR="00682F68" w:rsidRPr="00682F68" w:rsidRDefault="00682F68" w:rsidP="00682F68">
      <w:pPr>
        <w:spacing w:after="0" w:line="240" w:lineRule="auto"/>
        <w:jc w:val="center"/>
        <w:rPr>
          <w:rFonts w:ascii="Times New Roman" w:eastAsia="Calibri" w:hAnsi="Times New Roman" w:cs="Times New Roman"/>
          <w:b/>
          <w:sz w:val="24"/>
          <w:szCs w:val="24"/>
        </w:rPr>
      </w:pPr>
      <w:r w:rsidRPr="00682F68">
        <w:rPr>
          <w:rFonts w:ascii="Times New Roman" w:eastAsia="Calibri" w:hAnsi="Times New Roman" w:cs="Times New Roman"/>
          <w:b/>
          <w:sz w:val="24"/>
          <w:szCs w:val="24"/>
        </w:rPr>
        <w:t>4. Производственный контроль за организацией питания  детей</w:t>
      </w:r>
    </w:p>
    <w:p w:rsidR="00682F68" w:rsidRPr="00682F68" w:rsidRDefault="00682F68" w:rsidP="00682F68">
      <w:pPr>
        <w:numPr>
          <w:ilvl w:val="0"/>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При организации питания в детском саду наибольшее значение имеет производственный контроль за формированием рациона и организацией питания детей.</w:t>
      </w:r>
    </w:p>
    <w:p w:rsidR="00682F68" w:rsidRPr="00682F68" w:rsidRDefault="00682F68" w:rsidP="00682F68">
      <w:pPr>
        <w:numPr>
          <w:ilvl w:val="0"/>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Организация производственного контроля за соблюдением  условий организации питания в детском саду осуществляется в соответствии с методическими рекомендациями «Производственный контроль за соблюдением санитарного законодательства при организации питания детей и подростков и государственный </w:t>
      </w:r>
      <w:r w:rsidRPr="00682F68">
        <w:rPr>
          <w:rFonts w:ascii="Times New Roman" w:eastAsia="Calibri" w:hAnsi="Times New Roman" w:cs="Times New Roman"/>
          <w:sz w:val="24"/>
          <w:szCs w:val="24"/>
        </w:rPr>
        <w:lastRenderedPageBreak/>
        <w:t>санитарно-эпидемиологический надзор за его организацией и проведением» от 20.12.2006 г., на  основании  СанПиН 2.4.1.2660 – 10.</w:t>
      </w:r>
    </w:p>
    <w:p w:rsidR="00682F68" w:rsidRPr="00682F68" w:rsidRDefault="00682F68" w:rsidP="00682F68">
      <w:pPr>
        <w:numPr>
          <w:ilvl w:val="0"/>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Система производственного контроля за формированием рациона питания детей включает вопросы  контроля за:</w:t>
      </w:r>
    </w:p>
    <w:p w:rsidR="00682F68" w:rsidRPr="00682F68" w:rsidRDefault="00682F68" w:rsidP="00682F68">
      <w:pPr>
        <w:numPr>
          <w:ilvl w:val="0"/>
          <w:numId w:val="3"/>
        </w:numPr>
        <w:spacing w:after="0" w:line="240" w:lineRule="auto"/>
        <w:ind w:left="567" w:hanging="42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обеспечением рациона питания необходимого разнообразия ассортимента продуктов промышленного изготовления (кисломолочных напитков и продуктов, соков фруктовых, творожных изделий, кондитерских изделий и т.п.), а также овощей и фруктов – в соответствии с двухнедельным цикличным  меню и ежедневным меню-требованием;</w:t>
      </w:r>
    </w:p>
    <w:p w:rsidR="00682F68" w:rsidRPr="00682F68" w:rsidRDefault="00682F68" w:rsidP="00682F68">
      <w:pPr>
        <w:numPr>
          <w:ilvl w:val="0"/>
          <w:numId w:val="3"/>
        </w:numPr>
        <w:spacing w:after="0" w:line="240" w:lineRule="auto"/>
        <w:ind w:left="567" w:hanging="42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правильностью расчетов необходимого количества продуктов (по меню-требованиям и фактической закладке) – в соответствии с технологическими картами;</w:t>
      </w:r>
    </w:p>
    <w:p w:rsidR="00682F68" w:rsidRPr="00682F68" w:rsidRDefault="00682F68" w:rsidP="00682F68">
      <w:pPr>
        <w:numPr>
          <w:ilvl w:val="0"/>
          <w:numId w:val="3"/>
        </w:numPr>
        <w:spacing w:after="0" w:line="240" w:lineRule="auto"/>
        <w:ind w:left="567" w:hanging="42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качеством приготовления пищи и соблюдением   объема выхода готовой продукции;</w:t>
      </w:r>
    </w:p>
    <w:p w:rsidR="00682F68" w:rsidRPr="00682F68" w:rsidRDefault="00682F68" w:rsidP="00682F68">
      <w:pPr>
        <w:numPr>
          <w:ilvl w:val="0"/>
          <w:numId w:val="3"/>
        </w:numPr>
        <w:spacing w:after="0" w:line="240" w:lineRule="auto"/>
        <w:ind w:left="567" w:hanging="42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соблюдением  режима питания и возрастных объемом порций для детей;</w:t>
      </w:r>
    </w:p>
    <w:p w:rsidR="00682F68" w:rsidRPr="00682F68" w:rsidRDefault="00682F68" w:rsidP="00682F68">
      <w:pPr>
        <w:numPr>
          <w:ilvl w:val="0"/>
          <w:numId w:val="3"/>
        </w:numPr>
        <w:spacing w:after="0" w:line="240" w:lineRule="auto"/>
        <w:ind w:left="567" w:hanging="425"/>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качеством поступающих продуктов, условиями хранения  и соблюдением сроков реализации и другие.</w:t>
      </w:r>
    </w:p>
    <w:p w:rsidR="00682F68" w:rsidRPr="00682F68" w:rsidRDefault="00682F68" w:rsidP="00682F68">
      <w:pPr>
        <w:numPr>
          <w:ilvl w:val="0"/>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Заведующим детским садом совместно с медицинским персоналом и шеф-поваром разрабатывается план контроля   за организацией питания в д</w:t>
      </w:r>
      <w:r w:rsidRPr="00682F68">
        <w:rPr>
          <w:rFonts w:ascii="Times New Roman" w:eastAsia="Times New Roman" w:hAnsi="Times New Roman" w:cs="Times New Roman"/>
          <w:sz w:val="24"/>
          <w:szCs w:val="24"/>
          <w:lang w:eastAsia="ru-RU"/>
        </w:rPr>
        <w:t>етском саду</w:t>
      </w:r>
      <w:r w:rsidRPr="00682F68">
        <w:rPr>
          <w:rFonts w:ascii="Times New Roman" w:eastAsia="Calibri" w:hAnsi="Times New Roman" w:cs="Times New Roman"/>
          <w:sz w:val="24"/>
          <w:szCs w:val="24"/>
        </w:rPr>
        <w:t xml:space="preserve"> на учебный год, который утверждается приказом  заведующего детским садом.</w:t>
      </w:r>
    </w:p>
    <w:p w:rsidR="00682F68" w:rsidRPr="00682F68" w:rsidRDefault="00682F68" w:rsidP="00682F68">
      <w:pPr>
        <w:numPr>
          <w:ilvl w:val="0"/>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С целью обеспечения открытости работы по организации питания детей в детском саду осуществляется общественный контроль, к участию в котором привлекаются члены родительского комитета д</w:t>
      </w:r>
      <w:r w:rsidRPr="00682F68">
        <w:rPr>
          <w:rFonts w:ascii="Times New Roman" w:eastAsia="Times New Roman" w:hAnsi="Times New Roman" w:cs="Times New Roman"/>
          <w:sz w:val="24"/>
          <w:szCs w:val="24"/>
          <w:lang w:eastAsia="ru-RU"/>
        </w:rPr>
        <w:t>етского сада</w:t>
      </w:r>
      <w:r w:rsidRPr="00682F68">
        <w:rPr>
          <w:rFonts w:ascii="Times New Roman" w:eastAsia="Calibri" w:hAnsi="Times New Roman" w:cs="Times New Roman"/>
          <w:sz w:val="24"/>
          <w:szCs w:val="24"/>
        </w:rPr>
        <w:t>.</w:t>
      </w:r>
    </w:p>
    <w:p w:rsidR="00682F68" w:rsidRPr="00682F68" w:rsidRDefault="00682F68" w:rsidP="00682F68">
      <w:pPr>
        <w:spacing w:after="0" w:line="240" w:lineRule="auto"/>
        <w:jc w:val="both"/>
        <w:rPr>
          <w:rFonts w:ascii="Times New Roman" w:eastAsia="Calibri" w:hAnsi="Times New Roman" w:cs="Times New Roman"/>
          <w:sz w:val="24"/>
          <w:szCs w:val="24"/>
        </w:rPr>
      </w:pPr>
    </w:p>
    <w:p w:rsidR="00682F68" w:rsidRPr="00682F68" w:rsidRDefault="00682F68" w:rsidP="00682F68">
      <w:pPr>
        <w:spacing w:after="0" w:line="240" w:lineRule="auto"/>
        <w:jc w:val="center"/>
        <w:rPr>
          <w:rFonts w:ascii="Times New Roman" w:eastAsia="Calibri" w:hAnsi="Times New Roman" w:cs="Times New Roman"/>
          <w:b/>
          <w:sz w:val="24"/>
          <w:szCs w:val="24"/>
        </w:rPr>
      </w:pPr>
      <w:r w:rsidRPr="00682F68">
        <w:rPr>
          <w:rFonts w:ascii="Times New Roman" w:eastAsia="Calibri" w:hAnsi="Times New Roman" w:cs="Times New Roman"/>
          <w:b/>
          <w:sz w:val="24"/>
          <w:szCs w:val="24"/>
        </w:rPr>
        <w:t>5.  Отчетность и  делопроизводство.</w:t>
      </w:r>
    </w:p>
    <w:p w:rsidR="00682F68" w:rsidRPr="00682F68" w:rsidRDefault="00682F68" w:rsidP="00682F68">
      <w:pPr>
        <w:numPr>
          <w:ilvl w:val="1"/>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 xml:space="preserve">Заведующий детским садом осуществляет ежемесячный анализ деятельности </w:t>
      </w:r>
      <w:r w:rsidRPr="00682F68">
        <w:rPr>
          <w:rFonts w:ascii="Times New Roman" w:eastAsia="Times New Roman" w:hAnsi="Times New Roman" w:cs="Times New Roman"/>
          <w:sz w:val="24"/>
          <w:szCs w:val="24"/>
          <w:lang w:eastAsia="ru-RU"/>
        </w:rPr>
        <w:t xml:space="preserve">детского сада </w:t>
      </w:r>
      <w:r w:rsidRPr="00682F68">
        <w:rPr>
          <w:rFonts w:ascii="Times New Roman" w:eastAsia="Calibri" w:hAnsi="Times New Roman" w:cs="Times New Roman"/>
          <w:sz w:val="24"/>
          <w:szCs w:val="24"/>
        </w:rPr>
        <w:t>по организации питания детей.</w:t>
      </w:r>
    </w:p>
    <w:p w:rsidR="00682F68" w:rsidRPr="00682F68" w:rsidRDefault="00682F68" w:rsidP="00682F68">
      <w:pPr>
        <w:numPr>
          <w:ilvl w:val="1"/>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Отчеты об организации питания в детском саду доводятся до всех участников образовательного процесса (на общем собрании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w:t>
      </w:r>
    </w:p>
    <w:p w:rsidR="00682F68" w:rsidRPr="00682F68" w:rsidRDefault="00682F68" w:rsidP="00682F68">
      <w:pPr>
        <w:numPr>
          <w:ilvl w:val="1"/>
          <w:numId w:val="2"/>
        </w:numPr>
        <w:spacing w:after="0" w:line="240" w:lineRule="auto"/>
        <w:jc w:val="both"/>
        <w:rPr>
          <w:rFonts w:ascii="Times New Roman" w:eastAsia="Calibri" w:hAnsi="Times New Roman" w:cs="Times New Roman"/>
          <w:sz w:val="24"/>
          <w:szCs w:val="24"/>
        </w:rPr>
      </w:pPr>
      <w:r w:rsidRPr="00682F68">
        <w:rPr>
          <w:rFonts w:ascii="Times New Roman" w:eastAsia="Calibri" w:hAnsi="Times New Roman" w:cs="Times New Roman"/>
          <w:sz w:val="24"/>
          <w:szCs w:val="24"/>
        </w:rPr>
        <w:t>При организации питания оформляется необходимая документация по поставке, хранению, расходованию и учету продуктов питания в соответствии с требованиями законодательства и санитарно-эпидемиологическими требованиями (СанПиН 2.4.1.2660-10).</w:t>
      </w:r>
    </w:p>
    <w:p w:rsidR="00682F68" w:rsidRDefault="00682F68"/>
    <w:p w:rsidR="00682F68" w:rsidRDefault="00682F68"/>
    <w:sectPr w:rsidR="00682F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D4318"/>
    <w:multiLevelType w:val="multilevel"/>
    <w:tmpl w:val="58DEA230"/>
    <w:lvl w:ilvl="0">
      <w:start w:val="1"/>
      <w:numFmt w:val="decimal"/>
      <w:lvlText w:val="4.%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CEB4DCA"/>
    <w:multiLevelType w:val="multilevel"/>
    <w:tmpl w:val="87D0BAA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3C92DE8"/>
    <w:multiLevelType w:val="hybridMultilevel"/>
    <w:tmpl w:val="94062E86"/>
    <w:lvl w:ilvl="0" w:tplc="F4CAA3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C105E39"/>
    <w:multiLevelType w:val="multilevel"/>
    <w:tmpl w:val="F656CC24"/>
    <w:lvl w:ilvl="0">
      <w:start w:val="1"/>
      <w:numFmt w:val="decimal"/>
      <w:lvlText w:val="3.%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F68"/>
    <w:rsid w:val="005F2DA5"/>
    <w:rsid w:val="00682F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080F2"/>
  <w15:chartTrackingRefBased/>
  <w15:docId w15:val="{F69F2953-BB09-4C5B-8C08-220B91A85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1875</Words>
  <Characters>10692</Characters>
  <Application>Microsoft Office Word</Application>
  <DocSecurity>0</DocSecurity>
  <Lines>89</Lines>
  <Paragraphs>25</Paragraphs>
  <ScaleCrop>false</ScaleCrop>
  <Company/>
  <LinksUpToDate>false</LinksUpToDate>
  <CharactersWithSpaces>12542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2021-11-17T11:19:00Z</dcterms:created>
  <dcterms:modified xsi:type="dcterms:W3CDTF">2021-11-17T11:23:00Z</dcterms:modified>
</cp:coreProperties>
</file>